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2D93" w14:textId="02AA29DA" w:rsidR="004C0216" w:rsidRPr="00244734" w:rsidRDefault="004C0216" w:rsidP="00BA4890">
      <w:pPr>
        <w:tabs>
          <w:tab w:val="left" w:pos="4108"/>
        </w:tabs>
        <w:rPr>
          <w:rFonts w:ascii="Century Gothic" w:hAnsi="Century Gothic"/>
        </w:rPr>
      </w:pPr>
    </w:p>
    <w:p w14:paraId="1B865AD6" w14:textId="77777777" w:rsidR="004C0216" w:rsidRPr="00244734" w:rsidRDefault="004C0216" w:rsidP="004C0216">
      <w:pPr>
        <w:jc w:val="center"/>
        <w:rPr>
          <w:rFonts w:ascii="Century Gothic" w:hAnsi="Century Gothic"/>
          <w:sz w:val="22"/>
        </w:rPr>
      </w:pPr>
      <w:r w:rsidRPr="00244734">
        <w:rPr>
          <w:rFonts w:ascii="Century Gothic" w:hAnsi="Century Gothic"/>
          <w:sz w:val="22"/>
        </w:rPr>
        <w:t>Please complete the following q</w:t>
      </w:r>
      <w:r w:rsidR="0092536D">
        <w:rPr>
          <w:rFonts w:ascii="Century Gothic" w:hAnsi="Century Gothic"/>
          <w:sz w:val="22"/>
        </w:rPr>
        <w:t>uestions and submit via PhORCAS.</w:t>
      </w:r>
    </w:p>
    <w:p w14:paraId="0C5795F1" w14:textId="77777777" w:rsidR="00244734" w:rsidRPr="00244734" w:rsidRDefault="00244734" w:rsidP="004C0216">
      <w:pPr>
        <w:jc w:val="center"/>
        <w:rPr>
          <w:rFonts w:ascii="Century Gothic" w:hAnsi="Century Gothic"/>
          <w:sz w:val="22"/>
        </w:rPr>
      </w:pPr>
      <w:r w:rsidRPr="00244734">
        <w:rPr>
          <w:rFonts w:ascii="Century Gothic" w:hAnsi="Century Gothic"/>
          <w:sz w:val="22"/>
        </w:rPr>
        <w:t xml:space="preserve">Your application will not be considered complete without the supplemental application. </w:t>
      </w:r>
    </w:p>
    <w:p w14:paraId="41131704" w14:textId="77777777" w:rsidR="004C0216" w:rsidRPr="00244734" w:rsidRDefault="004C0216">
      <w:pPr>
        <w:rPr>
          <w:rFonts w:ascii="Century Gothic" w:hAnsi="Century Gothic"/>
        </w:rPr>
      </w:pPr>
    </w:p>
    <w:p w14:paraId="1DB34EC7" w14:textId="0037672C" w:rsidR="008F2AB5" w:rsidRPr="006B1691" w:rsidRDefault="00604E90" w:rsidP="006B169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B1691">
        <w:rPr>
          <w:rFonts w:ascii="Century Gothic" w:hAnsi="Century Gothic"/>
        </w:rPr>
        <w:t>A PGY1</w:t>
      </w:r>
      <w:r w:rsidR="006B1691">
        <w:rPr>
          <w:rFonts w:ascii="Century Gothic" w:hAnsi="Century Gothic"/>
        </w:rPr>
        <w:t xml:space="preserve"> </w:t>
      </w:r>
      <w:r w:rsidRPr="006B1691">
        <w:rPr>
          <w:rFonts w:ascii="Century Gothic" w:hAnsi="Century Gothic"/>
        </w:rPr>
        <w:t xml:space="preserve">residency enables pharmacists to gain skills and knowledge beyond those provided by a doctor of pharmacy program. </w:t>
      </w:r>
      <w:r w:rsidR="00783C82" w:rsidRPr="006B1691">
        <w:rPr>
          <w:rFonts w:ascii="Century Gothic" w:hAnsi="Century Gothic"/>
        </w:rPr>
        <w:t xml:space="preserve">What </w:t>
      </w:r>
      <w:r w:rsidR="006B1691">
        <w:rPr>
          <w:rFonts w:ascii="Century Gothic" w:hAnsi="Century Gothic"/>
        </w:rPr>
        <w:t>are</w:t>
      </w:r>
      <w:r w:rsidR="008F2AB5" w:rsidRPr="006B1691">
        <w:rPr>
          <w:rFonts w:ascii="Century Gothic" w:hAnsi="Century Gothic"/>
        </w:rPr>
        <w:t xml:space="preserve"> your short/long</w:t>
      </w:r>
      <w:r w:rsidR="0094028A">
        <w:rPr>
          <w:rFonts w:ascii="Century Gothic" w:hAnsi="Century Gothic"/>
        </w:rPr>
        <w:t>-</w:t>
      </w:r>
      <w:r w:rsidR="008F2AB5" w:rsidRPr="006B1691">
        <w:rPr>
          <w:rFonts w:ascii="Century Gothic" w:hAnsi="Century Gothic"/>
        </w:rPr>
        <w:t xml:space="preserve">term professional goals and how </w:t>
      </w:r>
      <w:r w:rsidR="0094028A">
        <w:rPr>
          <w:rFonts w:ascii="Century Gothic" w:hAnsi="Century Gothic"/>
        </w:rPr>
        <w:t>will</w:t>
      </w:r>
      <w:r w:rsidR="0094028A" w:rsidRPr="006B1691">
        <w:rPr>
          <w:rFonts w:ascii="Century Gothic" w:hAnsi="Century Gothic"/>
        </w:rPr>
        <w:t xml:space="preserve"> </w:t>
      </w:r>
      <w:r w:rsidR="008F2AB5" w:rsidRPr="006B1691">
        <w:rPr>
          <w:rFonts w:ascii="Century Gothic" w:hAnsi="Century Gothic"/>
        </w:rPr>
        <w:t xml:space="preserve">a residency at Emory </w:t>
      </w:r>
      <w:r w:rsidR="0094028A">
        <w:rPr>
          <w:rFonts w:ascii="Century Gothic" w:hAnsi="Century Gothic"/>
        </w:rPr>
        <w:t>help you accomplish th</w:t>
      </w:r>
      <w:r w:rsidR="004138DE">
        <w:rPr>
          <w:rFonts w:ascii="Century Gothic" w:hAnsi="Century Gothic"/>
        </w:rPr>
        <w:t>e</w:t>
      </w:r>
      <w:r w:rsidR="0094028A">
        <w:rPr>
          <w:rFonts w:ascii="Century Gothic" w:hAnsi="Century Gothic"/>
        </w:rPr>
        <w:t>se goals?</w:t>
      </w:r>
    </w:p>
    <w:p w14:paraId="208EEC0B" w14:textId="77777777" w:rsidR="00604E90" w:rsidRPr="00244734" w:rsidRDefault="00604E90">
      <w:pPr>
        <w:rPr>
          <w:rFonts w:ascii="Century Gothic" w:hAnsi="Century Gothic"/>
        </w:rPr>
      </w:pPr>
    </w:p>
    <w:p w14:paraId="5F239FE5" w14:textId="69102152" w:rsidR="007A05D1" w:rsidRDefault="0018437D" w:rsidP="007A05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83C82">
        <w:rPr>
          <w:rFonts w:ascii="Century Gothic" w:hAnsi="Century Gothic"/>
        </w:rPr>
        <w:t xml:space="preserve">During residency you are </w:t>
      </w:r>
      <w:r w:rsidR="00EE7D88">
        <w:rPr>
          <w:rFonts w:ascii="Century Gothic" w:hAnsi="Century Gothic"/>
        </w:rPr>
        <w:t xml:space="preserve">actively participating </w:t>
      </w:r>
      <w:r w:rsidR="0094028A">
        <w:rPr>
          <w:rFonts w:ascii="Century Gothic" w:hAnsi="Century Gothic"/>
        </w:rPr>
        <w:t xml:space="preserve">on </w:t>
      </w:r>
      <w:r w:rsidR="006B1691">
        <w:rPr>
          <w:rFonts w:ascii="Century Gothic" w:hAnsi="Century Gothic"/>
        </w:rPr>
        <w:t>team</w:t>
      </w:r>
      <w:r w:rsidR="00EE7D88">
        <w:rPr>
          <w:rFonts w:ascii="Century Gothic" w:hAnsi="Century Gothic"/>
        </w:rPr>
        <w:t>s</w:t>
      </w:r>
      <w:r w:rsidR="006B1691">
        <w:rPr>
          <w:rFonts w:ascii="Century Gothic" w:hAnsi="Century Gothic"/>
        </w:rPr>
        <w:t xml:space="preserve">, </w:t>
      </w:r>
      <w:r w:rsidRPr="00783C82">
        <w:rPr>
          <w:rFonts w:ascii="Century Gothic" w:hAnsi="Century Gothic"/>
        </w:rPr>
        <w:t xml:space="preserve">especially </w:t>
      </w:r>
      <w:r w:rsidR="00EE7D88">
        <w:rPr>
          <w:rFonts w:ascii="Century Gothic" w:hAnsi="Century Gothic"/>
        </w:rPr>
        <w:t xml:space="preserve">with </w:t>
      </w:r>
      <w:r w:rsidR="00ED1395" w:rsidRPr="00783C82">
        <w:rPr>
          <w:rFonts w:ascii="Century Gothic" w:hAnsi="Century Gothic"/>
        </w:rPr>
        <w:t>your co</w:t>
      </w:r>
      <w:r w:rsidR="006B1691">
        <w:rPr>
          <w:rFonts w:ascii="Century Gothic" w:hAnsi="Century Gothic"/>
        </w:rPr>
        <w:t>-</w:t>
      </w:r>
      <w:r w:rsidR="00ED1395" w:rsidRPr="00783C82">
        <w:rPr>
          <w:rFonts w:ascii="Century Gothic" w:hAnsi="Century Gothic"/>
        </w:rPr>
        <w:t xml:space="preserve">residents. </w:t>
      </w:r>
      <w:r w:rsidR="0094028A">
        <w:rPr>
          <w:rFonts w:ascii="Century Gothic" w:hAnsi="Century Gothic"/>
        </w:rPr>
        <w:t>What role</w:t>
      </w:r>
      <w:r w:rsidR="0094028A" w:rsidRPr="00783C82">
        <w:rPr>
          <w:rFonts w:ascii="Century Gothic" w:hAnsi="Century Gothic"/>
        </w:rPr>
        <w:t xml:space="preserve"> </w:t>
      </w:r>
      <w:r w:rsidR="00ED1395" w:rsidRPr="00783C82">
        <w:rPr>
          <w:rFonts w:ascii="Century Gothic" w:hAnsi="Century Gothic"/>
        </w:rPr>
        <w:t>do you</w:t>
      </w:r>
      <w:r w:rsidR="006B1691">
        <w:rPr>
          <w:rFonts w:ascii="Century Gothic" w:hAnsi="Century Gothic"/>
        </w:rPr>
        <w:t xml:space="preserve"> see your</w:t>
      </w:r>
      <w:r w:rsidR="00783C82">
        <w:rPr>
          <w:rFonts w:ascii="Century Gothic" w:hAnsi="Century Gothic"/>
        </w:rPr>
        <w:t xml:space="preserve"> co</w:t>
      </w:r>
      <w:r w:rsidR="006B1691">
        <w:rPr>
          <w:rFonts w:ascii="Century Gothic" w:hAnsi="Century Gothic"/>
        </w:rPr>
        <w:t>-</w:t>
      </w:r>
      <w:r w:rsidR="00783C82">
        <w:rPr>
          <w:rFonts w:ascii="Century Gothic" w:hAnsi="Century Gothic"/>
        </w:rPr>
        <w:t>residents playing in your development as a clinical pharmacist?</w:t>
      </w:r>
    </w:p>
    <w:p w14:paraId="1D380BB5" w14:textId="77777777" w:rsidR="007A05D1" w:rsidRPr="007A05D1" w:rsidRDefault="007A05D1" w:rsidP="007A05D1">
      <w:pPr>
        <w:pStyle w:val="ListParagraph"/>
        <w:rPr>
          <w:rFonts w:ascii="Century Gothic" w:hAnsi="Century Gothic"/>
          <w:color w:val="00B050"/>
        </w:rPr>
      </w:pPr>
    </w:p>
    <w:p w14:paraId="591414C3" w14:textId="5F01BDBB" w:rsidR="007A05D1" w:rsidRPr="007A05D1" w:rsidRDefault="0094028A" w:rsidP="007A05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Pharmacists play a critical role within the healthcare team. </w:t>
      </w:r>
      <w:r w:rsidR="007A05D1" w:rsidRPr="007A05D1">
        <w:rPr>
          <w:rFonts w:ascii="Century Gothic" w:hAnsi="Century Gothic"/>
        </w:rPr>
        <w:t xml:space="preserve">What’s a misconception about clinical pharmacy </w:t>
      </w:r>
      <w:r>
        <w:rPr>
          <w:rFonts w:ascii="Century Gothic" w:hAnsi="Century Gothic"/>
        </w:rPr>
        <w:t xml:space="preserve">that </w:t>
      </w:r>
      <w:r w:rsidR="007A05D1" w:rsidRPr="007A05D1">
        <w:rPr>
          <w:rFonts w:ascii="Century Gothic" w:hAnsi="Century Gothic"/>
        </w:rPr>
        <w:t xml:space="preserve">you want </w:t>
      </w:r>
      <w:r>
        <w:rPr>
          <w:rFonts w:ascii="Century Gothic" w:hAnsi="Century Gothic"/>
        </w:rPr>
        <w:t xml:space="preserve">to educate </w:t>
      </w:r>
      <w:r w:rsidR="00794D83">
        <w:rPr>
          <w:rFonts w:ascii="Century Gothic" w:hAnsi="Century Gothic"/>
        </w:rPr>
        <w:t>others about</w:t>
      </w:r>
      <w:r>
        <w:rPr>
          <w:rFonts w:ascii="Century Gothic" w:hAnsi="Century Gothic"/>
        </w:rPr>
        <w:t>?</w:t>
      </w:r>
    </w:p>
    <w:p w14:paraId="4D93E998" w14:textId="77777777" w:rsidR="006B1691" w:rsidRPr="006B1691" w:rsidRDefault="006B1691" w:rsidP="006B1691">
      <w:pPr>
        <w:pStyle w:val="ListParagraph"/>
        <w:rPr>
          <w:rFonts w:ascii="Century Gothic" w:hAnsi="Century Gothic"/>
        </w:rPr>
      </w:pPr>
    </w:p>
    <w:p w14:paraId="0F08543A" w14:textId="2606B5A5" w:rsidR="006B1691" w:rsidRPr="006B1691" w:rsidRDefault="006B1691" w:rsidP="00B7675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is not captured in your PhORCAS/supplemental application that you wish for us to know? </w:t>
      </w:r>
    </w:p>
    <w:sectPr w:rsidR="006B1691" w:rsidRPr="006B1691" w:rsidSect="0024473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B1AD" w14:textId="77777777" w:rsidR="004C0216" w:rsidRDefault="004C0216" w:rsidP="004C0216">
      <w:r>
        <w:separator/>
      </w:r>
    </w:p>
  </w:endnote>
  <w:endnote w:type="continuationSeparator" w:id="0">
    <w:p w14:paraId="7A110C05" w14:textId="77777777" w:rsidR="004C0216" w:rsidRDefault="004C0216" w:rsidP="004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96290" w14:textId="77777777" w:rsidR="004C0216" w:rsidRDefault="004C0216" w:rsidP="004C0216">
      <w:r>
        <w:separator/>
      </w:r>
    </w:p>
  </w:footnote>
  <w:footnote w:type="continuationSeparator" w:id="0">
    <w:p w14:paraId="787BABA5" w14:textId="77777777" w:rsidR="004C0216" w:rsidRDefault="004C0216" w:rsidP="004C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EC74" w14:textId="2CC16491" w:rsidR="00BA4890" w:rsidRDefault="00BA48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BC813" wp14:editId="1292F670">
              <wp:simplePos x="0" y="0"/>
              <wp:positionH relativeFrom="column">
                <wp:posOffset>1976120</wp:posOffset>
              </wp:positionH>
              <wp:positionV relativeFrom="paragraph">
                <wp:posOffset>-80645</wp:posOffset>
              </wp:positionV>
              <wp:extent cx="4713194" cy="77724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3194" cy="777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noFill/>
                      </a:ln>
                    </wps:spPr>
                    <wps:txbx>
                      <w:txbxContent>
                        <w:p w14:paraId="3D7B1889" w14:textId="77777777" w:rsidR="00BA4890" w:rsidRPr="00BA4890" w:rsidRDefault="00BA4890" w:rsidP="00BA4890">
                          <w:pPr>
                            <w:rPr>
                              <w:rFonts w:ascii="Century Gothic" w:hAnsi="Century Gothic"/>
                              <w:b/>
                              <w:color w:val="1F497D" w:themeColor="text2"/>
                              <w:sz w:val="28"/>
                            </w:rPr>
                          </w:pPr>
                          <w:r w:rsidRPr="00BA4890">
                            <w:rPr>
                              <w:rFonts w:ascii="Century Gothic" w:hAnsi="Century Gothic"/>
                              <w:b/>
                              <w:color w:val="1F497D" w:themeColor="text2"/>
                              <w:sz w:val="28"/>
                            </w:rPr>
                            <w:t xml:space="preserve">Emory University Hospital </w:t>
                          </w:r>
                        </w:p>
                        <w:p w14:paraId="36690468" w14:textId="5E66DEFF" w:rsidR="00BA4890" w:rsidRPr="00BA4890" w:rsidRDefault="006B1691" w:rsidP="00BA4890">
                          <w:pPr>
                            <w:rPr>
                              <w:rFonts w:ascii="Century Gothic" w:hAnsi="Century Gothic"/>
                              <w:b/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1F497D" w:themeColor="text2"/>
                              <w:sz w:val="28"/>
                            </w:rPr>
                            <w:t>PGY1</w:t>
                          </w:r>
                          <w:r w:rsidR="00BA4890" w:rsidRPr="00BA4890">
                            <w:rPr>
                              <w:rFonts w:ascii="Century Gothic" w:hAnsi="Century Gothic"/>
                              <w:b/>
                              <w:color w:val="1F497D" w:themeColor="text2"/>
                              <w:sz w:val="28"/>
                            </w:rPr>
                            <w:t xml:space="preserve"> Pharmacy Residency Supplemental Application Materials</w:t>
                          </w:r>
                        </w:p>
                        <w:p w14:paraId="6AEA75DB" w14:textId="77777777" w:rsidR="00BA4890" w:rsidRDefault="00BA48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BC8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5.6pt;margin-top:-6.35pt;width:371.1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" fillcolor="white [3201]" stroked="f" strokeweight="3pt">
              <v:textbox>
                <w:txbxContent>
                  <w:p w14:paraId="3D7B1889" w14:textId="77777777" w:rsidR="00BA4890" w:rsidRPr="00BA4890" w:rsidRDefault="00BA4890" w:rsidP="00BA4890">
                    <w:pPr>
                      <w:rPr>
                        <w:rFonts w:ascii="Century Gothic" w:hAnsi="Century Gothic"/>
                        <w:b/>
                        <w:color w:val="1F497D" w:themeColor="text2"/>
                        <w:sz w:val="28"/>
                      </w:rPr>
                    </w:pPr>
                    <w:r w:rsidRPr="00BA4890">
                      <w:rPr>
                        <w:rFonts w:ascii="Century Gothic" w:hAnsi="Century Gothic"/>
                        <w:b/>
                        <w:color w:val="1F497D" w:themeColor="text2"/>
                        <w:sz w:val="28"/>
                      </w:rPr>
                      <w:t xml:space="preserve">Emory University Hospital </w:t>
                    </w:r>
                  </w:p>
                  <w:p w14:paraId="36690468" w14:textId="5E66DEFF" w:rsidR="00BA4890" w:rsidRPr="00BA4890" w:rsidRDefault="006B1691" w:rsidP="00BA4890">
                    <w:pPr>
                      <w:rPr>
                        <w:rFonts w:ascii="Century Gothic" w:hAnsi="Century Gothic"/>
                        <w:b/>
                        <w:color w:val="1F497D" w:themeColor="text2"/>
                        <w:sz w:val="28"/>
                      </w:rPr>
                    </w:pPr>
                    <w:r>
                      <w:rPr>
                        <w:rFonts w:ascii="Century Gothic" w:hAnsi="Century Gothic"/>
                        <w:b/>
                        <w:color w:val="1F497D" w:themeColor="text2"/>
                        <w:sz w:val="28"/>
                      </w:rPr>
                      <w:t>PGY1</w:t>
                    </w:r>
                    <w:r w:rsidR="00BA4890" w:rsidRPr="00BA4890">
                      <w:rPr>
                        <w:rFonts w:ascii="Century Gothic" w:hAnsi="Century Gothic"/>
                        <w:b/>
                        <w:color w:val="1F497D" w:themeColor="text2"/>
                        <w:sz w:val="28"/>
                      </w:rPr>
                      <w:t xml:space="preserve"> Pharmacy Residency Supplemental Application Materials</w:t>
                    </w:r>
                  </w:p>
                  <w:p w14:paraId="6AEA75DB" w14:textId="77777777" w:rsidR="00BA4890" w:rsidRDefault="00BA489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168610" wp14:editId="2621DF7E">
          <wp:extent cx="1885950" cy="653766"/>
          <wp:effectExtent l="0" t="0" r="0" b="0"/>
          <wp:docPr id="2" name="Picture 2" descr="http://www.ourehc.org/our-brand/img/new-logos/ehc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rehc.org/our-brand/img/new-logos/ehc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32FC"/>
    <w:multiLevelType w:val="hybridMultilevel"/>
    <w:tmpl w:val="31725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1452">
    <w:abstractNumId w:val="0"/>
  </w:num>
  <w:num w:numId="2" w16cid:durableId="166869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90"/>
    <w:rsid w:val="000F4AFD"/>
    <w:rsid w:val="001050DC"/>
    <w:rsid w:val="0018437D"/>
    <w:rsid w:val="00240A3E"/>
    <w:rsid w:val="00244734"/>
    <w:rsid w:val="002772AD"/>
    <w:rsid w:val="002E1FAD"/>
    <w:rsid w:val="00331A35"/>
    <w:rsid w:val="0034016E"/>
    <w:rsid w:val="00357B55"/>
    <w:rsid w:val="00380570"/>
    <w:rsid w:val="003A0158"/>
    <w:rsid w:val="003E735D"/>
    <w:rsid w:val="003F4957"/>
    <w:rsid w:val="004138DE"/>
    <w:rsid w:val="004B5A62"/>
    <w:rsid w:val="004C0216"/>
    <w:rsid w:val="004C2AA7"/>
    <w:rsid w:val="004C3009"/>
    <w:rsid w:val="004F37D9"/>
    <w:rsid w:val="00554655"/>
    <w:rsid w:val="005B44BC"/>
    <w:rsid w:val="00604E90"/>
    <w:rsid w:val="00644C7B"/>
    <w:rsid w:val="0069353D"/>
    <w:rsid w:val="006A00A2"/>
    <w:rsid w:val="006B089D"/>
    <w:rsid w:val="006B1691"/>
    <w:rsid w:val="007166B2"/>
    <w:rsid w:val="007825E4"/>
    <w:rsid w:val="00783C82"/>
    <w:rsid w:val="00793880"/>
    <w:rsid w:val="00794D83"/>
    <w:rsid w:val="007A05D1"/>
    <w:rsid w:val="00817BDF"/>
    <w:rsid w:val="008C0AA3"/>
    <w:rsid w:val="008C688F"/>
    <w:rsid w:val="008D05AD"/>
    <w:rsid w:val="008F2AB5"/>
    <w:rsid w:val="0092006D"/>
    <w:rsid w:val="0092536D"/>
    <w:rsid w:val="0094028A"/>
    <w:rsid w:val="009B362E"/>
    <w:rsid w:val="009B6A58"/>
    <w:rsid w:val="009C36A5"/>
    <w:rsid w:val="009E4D85"/>
    <w:rsid w:val="00B7675F"/>
    <w:rsid w:val="00B86A86"/>
    <w:rsid w:val="00BA4890"/>
    <w:rsid w:val="00C31A7F"/>
    <w:rsid w:val="00C36BF7"/>
    <w:rsid w:val="00C4698A"/>
    <w:rsid w:val="00C751D7"/>
    <w:rsid w:val="00C85EFA"/>
    <w:rsid w:val="00CD032A"/>
    <w:rsid w:val="00E60713"/>
    <w:rsid w:val="00ED1395"/>
    <w:rsid w:val="00EE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795700D"/>
  <w15:docId w15:val="{8283FF00-5020-9A46-A849-F3BCE9EE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0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216"/>
    <w:rPr>
      <w:sz w:val="24"/>
      <w:szCs w:val="24"/>
    </w:rPr>
  </w:style>
  <w:style w:type="paragraph" w:styleId="Footer">
    <w:name w:val="footer"/>
    <w:basedOn w:val="Normal"/>
    <w:link w:val="FooterChar"/>
    <w:rsid w:val="004C0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216"/>
    <w:rPr>
      <w:sz w:val="24"/>
      <w:szCs w:val="24"/>
    </w:rPr>
  </w:style>
  <w:style w:type="paragraph" w:styleId="BalloonText">
    <w:name w:val="Balloon Text"/>
    <w:basedOn w:val="Normal"/>
    <w:link w:val="BalloonTextChar"/>
    <w:rsid w:val="004C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216"/>
    <w:pPr>
      <w:ind w:left="720"/>
      <w:contextualSpacing/>
    </w:pPr>
  </w:style>
  <w:style w:type="paragraph" w:styleId="NoSpacing">
    <w:name w:val="No Spacing"/>
    <w:uiPriority w:val="1"/>
    <w:qFormat/>
    <w:rsid w:val="00817BDF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340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University Hospital PGY1/PGY2 Pharmacy Residency Supplemental Application Materials</vt:lpstr>
    </vt:vector>
  </TitlesOfParts>
  <Company>Emory Healthcare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University Hospital PGY1/PGY2 Pharmacy Residency Supplemental Application Materials</dc:title>
  <dc:creator>n887821</dc:creator>
  <cp:lastModifiedBy>Bolina, Jasleen Kaur</cp:lastModifiedBy>
  <cp:revision>2</cp:revision>
  <dcterms:created xsi:type="dcterms:W3CDTF">2024-12-17T22:19:00Z</dcterms:created>
  <dcterms:modified xsi:type="dcterms:W3CDTF">2024-12-17T22:19:00Z</dcterms:modified>
</cp:coreProperties>
</file>